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Møtereferat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" w:before="5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4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2"/>
        <w:gridCol w:w="4532"/>
        <w:tblGridChange w:id="0">
          <w:tblGrid>
            <w:gridCol w:w="4532"/>
            <w:gridCol w:w="4532"/>
          </w:tblGrid>
        </w:tblGridChange>
      </w:tblGrid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Gruppe: 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FAU – Buøy Skole</w:t>
            </w:r>
          </w:p>
        </w:tc>
      </w:tr>
      <w:tr>
        <w:trPr>
          <w:cantSplit w:val="0"/>
          <w:trHeight w:val="54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Møtested: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Buøy skole</w:t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Møtedato/-tid: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kl. 20:00-21:30</w:t>
            </w:r>
          </w:p>
        </w:tc>
      </w:tr>
      <w:tr>
        <w:trPr>
          <w:cantSplit w:val="0"/>
          <w:trHeight w:val="23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72"/>
              </w:tabs>
              <w:spacing w:line="268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Oppmøte:</w:t>
              <w:tab/>
              <w:t xml:space="preserve">   </w:t>
            </w:r>
          </w:p>
          <w:tbl>
            <w:tblPr>
              <w:tblStyle w:val="Table2"/>
              <w:tblW w:w="4820.0" w:type="dxa"/>
              <w:jc w:val="left"/>
              <w:tblInd w:w="1561.0" w:type="dxa"/>
              <w:tblBorders>
                <w:top w:color="595959" w:space="0" w:sz="4" w:val="single"/>
                <w:left w:color="595959" w:space="0" w:sz="4" w:val="single"/>
                <w:bottom w:color="595959" w:space="0" w:sz="4" w:val="single"/>
                <w:right w:color="595959" w:space="0" w:sz="4" w:val="single"/>
                <w:insideH w:color="595959" w:space="0" w:sz="4" w:val="single"/>
                <w:insideV w:color="595959" w:space="0" w:sz="4" w:val="single"/>
              </w:tblBorders>
              <w:tblLayout w:type="fixed"/>
              <w:tblLook w:val="0400"/>
            </w:tblPr>
            <w:tblGrid>
              <w:gridCol w:w="2977"/>
              <w:gridCol w:w="1843"/>
              <w:tblGridChange w:id="0">
                <w:tblGrid>
                  <w:gridCol w:w="2977"/>
                  <w:gridCol w:w="184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1A: Yann Erlend Smith- Kielland </w:t>
                  </w:r>
                </w:p>
              </w:tc>
              <w:tc>
                <w:tcPr/>
                <w:p w:rsidR="00000000" w:rsidDel="00000000" w:rsidP="00000000" w:rsidRDefault="00000000" w:rsidRPr="00000000" w14:paraId="0000000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2A: Kine Merete Lie Rødne</w:t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3A: Hanne Pike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4A: Anne Lene Time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5A: Jan Sverre Brurok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6A: Junia Nunes</w:t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7A: Trine Gulsrud</w:t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Rektor</w:t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Ikke fremmøtt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540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8"/>
              </w:tabs>
              <w:spacing w:line="268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Kopi til:</w:t>
              <w:tab/>
              <w:t xml:space="preserve">Deltakere, klassekontakter og skolens hjemmeside (FAU)</w:t>
            </w:r>
          </w:p>
        </w:tc>
      </w:tr>
    </w:tbl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7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126" w:tblpY="1"/>
        <w:tblW w:w="98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2"/>
        <w:gridCol w:w="1842"/>
        <w:gridCol w:w="4961"/>
        <w:gridCol w:w="1729"/>
        <w:tblGridChange w:id="0">
          <w:tblGrid>
            <w:gridCol w:w="1272"/>
            <w:gridCol w:w="1842"/>
            <w:gridCol w:w="4961"/>
            <w:gridCol w:w="1729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Saks nr.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Sak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Referat notater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Ansvar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Gjennomgang av referat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Godkjent. 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Rektor informerer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before="1" w:line="242" w:lineRule="auto"/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before="1" w:line="242" w:lineRule="auto"/>
              <w:ind w:left="10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Informasjon fra SU møte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Trine informerer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Økonomi 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Trenger alle fødselsnummer for å legge inn i Brønnøysundregister. Alle gir sine f.nr til Trine.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Trine</w:t>
            </w:r>
          </w:p>
        </w:tc>
      </w:tr>
      <w:tr>
        <w:trPr>
          <w:cantSplit w:val="0"/>
          <w:trHeight w:val="91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Skolemiljø saker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TL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 – Hanne informerer litt om dagens faktagrunnlag. Trine viser andre skolers brosjyrer. Forslag om gaming fri dag? F.eks en dag i uken hvor FAU oppfordrer foresatte til å ha «gamingfri» dag?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Byttebu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SoMe: Hanne/Kine/Yann ser om en klarer å lage en brosjyre som kan deles ut. </w:t>
            </w:r>
          </w:p>
        </w:tc>
      </w:tr>
      <w:tr>
        <w:trPr>
          <w:cantSplit w:val="0"/>
          <w:trHeight w:val="74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Arrangementer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color w:val="242424"/>
                <w:sz w:val="20"/>
                <w:szCs w:val="20"/>
                <w:rtl w:val="0"/>
              </w:rPr>
              <w:t xml:space="preserve">Julefest – diskuteres ved neste møte. Per tid satt dato 5. des og kl 17- 19. FAU representanter informerer egne foresatte samt info via skolen på VIGILO. Hanne har kontakt med Korpset som spiller noen sanger kl 18. 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color w:val="242424"/>
                <w:sz w:val="20"/>
                <w:szCs w:val="20"/>
                <w:rtl w:val="0"/>
              </w:rPr>
              <w:t xml:space="preserve">Uttalelse fra FAU om Halloween i Vigilo? Inkludering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Prosjekter</w:t>
            </w:r>
          </w:p>
        </w:tc>
        <w:tc>
          <w:tcPr/>
          <w:p w:rsidR="00000000" w:rsidDel="00000000" w:rsidP="00000000" w:rsidRDefault="00000000" w:rsidRPr="00000000" w14:paraId="00000045">
            <w:pPr>
              <w:shd w:fill="ffffff" w:val="clear"/>
              <w:spacing w:before="1" w:lineRule="auto"/>
              <w:rPr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color w:val="242424"/>
                <w:sz w:val="20"/>
                <w:szCs w:val="20"/>
                <w:rtl w:val="0"/>
              </w:rPr>
              <w:t xml:space="preserve">Informasjon om refleksvest konkurranse er lagt ut. 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before="1" w:lineRule="auto"/>
              <w:rPr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color w:val="242424"/>
                <w:sz w:val="20"/>
                <w:szCs w:val="20"/>
                <w:rtl w:val="0"/>
              </w:rPr>
              <w:t xml:space="preserve">Bruk hjelm kampanje til våren? 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Rapporter </w:t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SU/KFU/BydelsFAU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N/A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Eventuelt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hd w:fill="ffffff" w:val="clear"/>
              <w:spacing w:before="1" w:line="242" w:lineRule="auto"/>
              <w:rPr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Høringssvar på vedtekter for SFO. Blir enige i at vi kan støtte opp om kommunalt FAU’s svar.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60" w:line="25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shd w:fill="d4dce3" w:val="clea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4dce3" w:val="clear"/>
          </w:tcPr>
          <w:p w:rsidR="00000000" w:rsidDel="00000000" w:rsidP="00000000" w:rsidRDefault="00000000" w:rsidRPr="00000000" w14:paraId="00000054">
            <w:pPr>
              <w:widowControl w:val="0"/>
              <w:spacing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Dato for neste møte: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4dce3" w:val="clear"/>
          </w:tcPr>
          <w:p w:rsidR="00000000" w:rsidDel="00000000" w:rsidP="00000000" w:rsidRDefault="00000000" w:rsidRPr="00000000" w14:paraId="00000055">
            <w:pPr>
              <w:widowControl w:val="0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28.11.24 kl 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4dce3" w:val="clea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Neste FAU-møter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2025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2" w:lineRule="auto"/>
        <w:ind w:left="107" w:firstLine="0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Linker:</w:t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Buøy Skole FAU webside: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https://www.minskole.no/buoy/seksjon/10790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Hundvåg BydelsFAU sin hjemmeside: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http://www.minskole.no/kfu/seksjon/9354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KFU: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http://www.minskole.no/kfu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first"/>
      <w:footerReference r:id="rId13" w:type="even"/>
      <w:pgSz w:h="16840" w:w="11910" w:orient="portrait"/>
      <w:pgMar w:bottom="280" w:top="1400" w:left="1300" w:right="11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Følsomhet Intern (gul)" id="193990747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Følsomhet Intern (gul)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Følsomhet Intern (gul)" id="1939907474" name="image3.png"/>
              <a:graphic>
                <a:graphicData uri="http://schemas.openxmlformats.org/drawingml/2006/picture">
                  <pic:pic>
                    <pic:nvPicPr>
                      <pic:cNvPr descr="Følsomhet Intern (gul)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Følsomhet Intern (gul)" id="193990747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Følsomhet Intern (gul)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Følsomhet Intern (gul)" id="1939907475" name="image4.png"/>
              <a:graphic>
                <a:graphicData uri="http://schemas.openxmlformats.org/drawingml/2006/picture">
                  <pic:pic>
                    <pic:nvPicPr>
                      <pic:cNvPr descr="Følsomhet Intern (gul)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Følsomhet Intern (gul)" id="193990747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Følsomhet Intern (gul)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Følsomhet Intern (gul)" id="1939907473" name="image2.png"/>
              <a:graphic>
                <a:graphicData uri="http://schemas.openxmlformats.org/drawingml/2006/picture">
                  <pic:pic>
                    <pic:nvPicPr>
                      <pic:cNvPr descr="Følsomhet Intern (gul)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color w:val="000000"/>
      </w:rPr>
      <w:drawing>
        <wp:inline distB="0" distT="0" distL="0" distR="0">
          <wp:extent cx="2280285" cy="615950"/>
          <wp:effectExtent b="0" l="0" r="0" t="0"/>
          <wp:docPr id="19399074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0285" cy="615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0" w:lineRule="auto"/>
      <w:ind w:left="308"/>
    </w:pPr>
    <w:rPr>
      <w:rFonts w:ascii="Times New Roman" w:cs="Times New Roman" w:eastAsia="Times New Roman" w:hAnsi="Times New Roman"/>
      <w:sz w:val="49"/>
      <w:szCs w:val="49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uiPriority w:val="10"/>
    <w:qFormat w:val="1"/>
    <w:pPr>
      <w:spacing w:before="130"/>
      <w:ind w:left="308"/>
    </w:pPr>
    <w:rPr>
      <w:rFonts w:ascii="Times New Roman" w:cs="Times New Roman" w:eastAsia="Times New Roman" w:hAnsi="Times New Roman"/>
      <w:sz w:val="49"/>
      <w:szCs w:val="49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rdtekst">
    <w:name w:val="Body Text"/>
    <w:basedOn w:val="Normal"/>
    <w:link w:val="BrdtekstTegn"/>
    <w:uiPriority w:val="1"/>
    <w:qFormat w:val="1"/>
    <w:rPr>
      <w:rFonts w:ascii="Arial" w:cs="Arial" w:eastAsia="Arial" w:hAnsi="Arial"/>
      <w:sz w:val="18"/>
      <w:szCs w:val="18"/>
      <w:u w:color="000000" w:val="single"/>
    </w:rPr>
  </w:style>
  <w:style w:type="paragraph" w:styleId="Listeavsnitt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character" w:styleId="BrdtekstTegn" w:customStyle="1">
    <w:name w:val="Brødtekst Tegn"/>
    <w:basedOn w:val="Standardskriftforavsnitt"/>
    <w:link w:val="Brdtekst"/>
    <w:uiPriority w:val="1"/>
    <w:rsid w:val="003E0A4C"/>
    <w:rPr>
      <w:rFonts w:ascii="Arial" w:cs="Arial" w:eastAsia="Arial" w:hAnsi="Arial"/>
      <w:sz w:val="18"/>
      <w:szCs w:val="18"/>
      <w:u w:color="000000" w:val="single"/>
      <w:lang w:val="nb"/>
    </w:rPr>
  </w:style>
  <w:style w:type="paragraph" w:styleId="Topptekst">
    <w:name w:val="header"/>
    <w:basedOn w:val="Normal"/>
    <w:link w:val="TopptekstTegn"/>
    <w:uiPriority w:val="99"/>
    <w:unhideWhenUsed w:val="1"/>
    <w:rsid w:val="003E0A4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3E0A4C"/>
    <w:rPr>
      <w:rFonts w:ascii="Calibri" w:cs="Calibri" w:eastAsia="Calibri" w:hAnsi="Calibri"/>
      <w:lang w:val="nb"/>
    </w:rPr>
  </w:style>
  <w:style w:type="paragraph" w:styleId="Bunntekst">
    <w:name w:val="footer"/>
    <w:basedOn w:val="Normal"/>
    <w:link w:val="BunntekstTegn"/>
    <w:uiPriority w:val="99"/>
    <w:unhideWhenUsed w:val="1"/>
    <w:rsid w:val="003E0A4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3E0A4C"/>
    <w:rPr>
      <w:rFonts w:ascii="Calibri" w:cs="Calibri" w:eastAsia="Calibri" w:hAnsi="Calibri"/>
      <w:lang w:val="nb"/>
    </w:rPr>
  </w:style>
  <w:style w:type="character" w:styleId="Hyperkobling">
    <w:name w:val="Hyperlink"/>
    <w:basedOn w:val="Standardskriftforavsnitt"/>
    <w:uiPriority w:val="99"/>
    <w:unhideWhenUsed w:val="1"/>
    <w:rsid w:val="0040192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 w:val="1"/>
    <w:unhideWhenUsed w:val="1"/>
    <w:rsid w:val="0040192F"/>
    <w:rPr>
      <w:color w:val="605e5c"/>
      <w:shd w:color="auto" w:fill="e1dfdd" w:val="clear"/>
    </w:rPr>
  </w:style>
  <w:style w:type="table" w:styleId="Tabellrutenett">
    <w:name w:val="Table Grid"/>
    <w:basedOn w:val="Vanligtabell"/>
    <w:uiPriority w:val="39"/>
    <w:rsid w:val="006E3DB6"/>
    <w:pPr>
      <w:widowControl w:val="1"/>
    </w:pPr>
    <w:rPr>
      <w:lang w:val="nb-N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1" w:customStyle="1">
    <w:name w:val="p1"/>
    <w:basedOn w:val="Normal"/>
    <w:rsid w:val="00552EC2"/>
    <w:pPr>
      <w:widowControl w:val="1"/>
    </w:pPr>
    <w:rPr>
      <w:rFonts w:eastAsiaTheme="minorHAnsi"/>
      <w:lang w:val="nb-NO"/>
    </w:rPr>
  </w:style>
  <w:style w:type="paragraph" w:styleId="p2" w:customStyle="1">
    <w:name w:val="p2"/>
    <w:basedOn w:val="Normal"/>
    <w:rsid w:val="00552EC2"/>
    <w:pPr>
      <w:widowControl w:val="1"/>
    </w:pPr>
    <w:rPr>
      <w:rFonts w:eastAsiaTheme="minorHAnsi"/>
      <w:lang w:val="nb-NO"/>
    </w:rPr>
  </w:style>
  <w:style w:type="paragraph" w:styleId="p3" w:customStyle="1">
    <w:name w:val="p3"/>
    <w:basedOn w:val="Normal"/>
    <w:rsid w:val="00552EC2"/>
    <w:pPr>
      <w:widowControl w:val="1"/>
    </w:pPr>
    <w:rPr>
      <w:rFonts w:eastAsiaTheme="minorHAnsi"/>
      <w:lang w:val="nb-NO"/>
    </w:rPr>
  </w:style>
  <w:style w:type="paragraph" w:styleId="li3" w:customStyle="1">
    <w:name w:val="li3"/>
    <w:basedOn w:val="Normal"/>
    <w:rsid w:val="00552EC2"/>
    <w:pPr>
      <w:widowControl w:val="1"/>
      <w:spacing w:after="100" w:afterAutospacing="1" w:before="100" w:beforeAutospacing="1"/>
    </w:pPr>
    <w:rPr>
      <w:rFonts w:eastAsiaTheme="minorHAnsi"/>
      <w:lang w:val="nb-NO"/>
    </w:rPr>
  </w:style>
  <w:style w:type="character" w:styleId="apple-converted-space" w:customStyle="1">
    <w:name w:val="apple-converted-space"/>
    <w:basedOn w:val="Standardskriftforavsnitt"/>
    <w:rsid w:val="00552EC2"/>
  </w:style>
  <w:style w:type="character" w:styleId="Fulgthyperkobling">
    <w:name w:val="FollowedHyperlink"/>
    <w:basedOn w:val="Standardskriftforavsnitt"/>
    <w:uiPriority w:val="99"/>
    <w:semiHidden w:val="1"/>
    <w:unhideWhenUsed w:val="1"/>
    <w:rsid w:val="002F67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D74CF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nb-NO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</w:tblPr>
  </w:style>
  <w:style w:type="table" w:styleId="a0" w:customStyle="1">
    <w:basedOn w:val="TableNormal3"/>
    <w:pPr>
      <w:widowControl w:val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</w:tblPr>
  </w:style>
  <w:style w:type="table" w:styleId="a2" w:customStyle="1">
    <w:basedOn w:val="TableNormal3"/>
    <w:pPr>
      <w:widowControl w:val="1"/>
    </w:pPr>
    <w:tblPr>
      <w:tblStyleRowBandSize w:val="1"/>
      <w:tblStyleColBandSize w:val="1"/>
    </w:tblPr>
  </w:style>
  <w:style w:type="table" w:styleId="a3" w:customStyle="1">
    <w:basedOn w:val="TableNormal3"/>
    <w:pPr>
      <w:widowControl w:val="1"/>
    </w:pPr>
    <w:tblPr>
      <w:tblStyleRowBandSize w:val="1"/>
      <w:tblStyleColBandSize w:val="1"/>
    </w:tblPr>
  </w:style>
  <w:style w:type="table" w:styleId="a4" w:customStyle="1">
    <w:basedOn w:val="TableNormal3"/>
    <w:pPr>
      <w:widowControl w:val="1"/>
    </w:pPr>
    <w:tblPr>
      <w:tblStyleRowBandSize w:val="1"/>
      <w:tblStyleColBandSize w:val="1"/>
    </w:tblPr>
  </w:style>
  <w:style w:type="table" w:styleId="a5" w:customStyle="1">
    <w:basedOn w:val="TableNormal3"/>
    <w:pPr>
      <w:widowControl w:val="1"/>
    </w:pPr>
    <w:tblPr>
      <w:tblStyleRowBandSize w:val="1"/>
      <w:tblStyleColBandSize w:val="1"/>
    </w:tblPr>
  </w:style>
  <w:style w:type="table" w:styleId="a6" w:customStyle="1">
    <w:basedOn w:val="TableNormal3"/>
    <w:pPr>
      <w:widowControl w:val="1"/>
    </w:pPr>
    <w:tblPr>
      <w:tblStyleRowBandSize w:val="1"/>
      <w:tblStyleColBandSize w:val="1"/>
    </w:tblPr>
  </w:style>
  <w:style w:type="table" w:styleId="a7" w:customStyle="1">
    <w:basedOn w:val="TableNormal3"/>
    <w:pPr>
      <w:widowControl w:val="1"/>
    </w:pPr>
    <w:tblPr>
      <w:tblStyleRowBandSize w:val="1"/>
      <w:tblStyleColBandSize w:val="1"/>
    </w:tblPr>
  </w:style>
  <w:style w:type="table" w:styleId="a8" w:customStyle="1">
    <w:basedOn w:val="TableNormal3"/>
    <w:pPr>
      <w:widowControl w:val="1"/>
    </w:pPr>
    <w:tblPr>
      <w:tblStyleRowBandSize w:val="1"/>
      <w:tblStyleColBandSize w:val="1"/>
    </w:tblPr>
  </w:style>
  <w:style w:type="table" w:styleId="a9" w:customStyle="1">
    <w:basedOn w:val="TableNormal3"/>
    <w:pPr>
      <w:widowControl w:val="1"/>
    </w:pPr>
    <w:tblPr>
      <w:tblStyleRowBandSize w:val="1"/>
      <w:tblStyleColBandSize w:val="1"/>
    </w:tblPr>
  </w:style>
  <w:style w:type="table" w:styleId="aa" w:customStyle="1">
    <w:basedOn w:val="TableNormal3"/>
    <w:pPr>
      <w:widowControl w:val="1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inskole.no/kf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inskole.no/buoy/seksjon/10790" TargetMode="External"/><Relationship Id="rId8" Type="http://schemas.openxmlformats.org/officeDocument/2006/relationships/hyperlink" Target="http://www.minskole.no/kfu/seksjon/9354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Awjb+MTDeYC9ytm1UTBiGGc8Ug==">CgMxLjA4AHIhMUV5clhnREF3WDNLUDc2UWtRWFVwVHJGNXA2Z19RTGFx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2024-11-26T12:30:00Z</dcterms:created>
  <dc:creator>Cathrine Helland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2021-03-31T00:00:00Z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2021-04-07T00:00:00Z</vt:lpwstr>
  </property>
  <property fmtid="{D5CDD505-2E9C-101B-9397-08002B2CF9AE}" pid="5" name="ContentTypeId">
    <vt:lpwstr>0x01010008DE84274CED16468B5E5EEF8CBBA8DE</vt:lpwstr>
  </property>
  <property fmtid="{D5CDD505-2E9C-101B-9397-08002B2CF9AE}" pid="6" name="ClassificationContentMarkingFooterShapeIds">
    <vt:lpwstr>42031e2,73a0a390,435bd3fb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Følsomhet Intern (gul)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SetDate">
    <vt:lpwstr>2024-11-26T12:30:57Z</vt:lpwstr>
  </property>
  <property fmtid="{D5CDD505-2E9C-101B-9397-08002B2CF9AE}" pid="11" name="MSIP_Label_0c3ffc1c-ef00-4620-9c2f-7d9c1597774b_Method">
    <vt:lpwstr>Standard</vt:lpwstr>
  </property>
  <property fmtid="{D5CDD505-2E9C-101B-9397-08002B2CF9AE}" pid="12" name="MSIP_Label_0c3ffc1c-ef00-4620-9c2f-7d9c1597774b_Name">
    <vt:lpwstr>Intern</vt:lpwstr>
  </property>
  <property fmtid="{D5CDD505-2E9C-101B-9397-08002B2CF9AE}" pid="13" name="MSIP_Label_0c3ffc1c-ef00-4620-9c2f-7d9c1597774b_SiteId">
    <vt:lpwstr>bdcbe535-f3cf-49f5-8a6a-fb6d98dc7837</vt:lpwstr>
  </property>
  <property fmtid="{D5CDD505-2E9C-101B-9397-08002B2CF9AE}" pid="14" name="MSIP_Label_0c3ffc1c-ef00-4620-9c2f-7d9c1597774b_ActionId">
    <vt:lpwstr>49e9d788-7bb2-408d-bf63-2baba555ab3c</vt:lpwstr>
  </property>
  <property fmtid="{D5CDD505-2E9C-101B-9397-08002B2CF9AE}" pid="15" name="MSIP_Label_0c3ffc1c-ef00-4620-9c2f-7d9c1597774b_ContentBits">
    <vt:lpwstr>2</vt:lpwstr>
  </property>
</Properties>
</file>